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F6BAF" w14:textId="38804E31" w:rsidR="00A97D26" w:rsidRPr="001B390B" w:rsidRDefault="00B00CA6">
      <w:pPr>
        <w:rPr>
          <w:rFonts w:ascii="Times New Roman" w:hAnsi="Times New Roman" w:cs="Times New Roman"/>
          <w:b/>
          <w:bCs/>
          <w:sz w:val="32"/>
          <w:szCs w:val="32"/>
          <w:lang w:val="kk-KZ"/>
        </w:rPr>
      </w:pPr>
      <w:r w:rsidRPr="001B390B">
        <w:rPr>
          <w:rFonts w:ascii="Times New Roman" w:hAnsi="Times New Roman" w:cs="Times New Roman"/>
          <w:b/>
          <w:bCs/>
          <w:sz w:val="32"/>
          <w:szCs w:val="32"/>
          <w:lang w:val="kk-KZ"/>
        </w:rPr>
        <w:t>Практическая работа №1</w:t>
      </w:r>
    </w:p>
    <w:p w14:paraId="2D4475CF" w14:textId="68534F6D" w:rsidR="00B00CA6" w:rsidRPr="001B390B" w:rsidRDefault="00B00CA6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1B390B">
        <w:rPr>
          <w:rFonts w:ascii="Times New Roman" w:hAnsi="Times New Roman" w:cs="Times New Roman"/>
          <w:b/>
          <w:bCs/>
          <w:sz w:val="28"/>
          <w:szCs w:val="28"/>
          <w:lang w:val="kk-KZ"/>
        </w:rPr>
        <w:t>Тема: Природно-климатическая характеристика</w:t>
      </w:r>
      <w:r w:rsidR="003F6D2C" w:rsidRPr="001B390B">
        <w:rPr>
          <w:rFonts w:ascii="Times New Roman" w:hAnsi="Times New Roman" w:cs="Times New Roman"/>
          <w:b/>
          <w:bCs/>
          <w:sz w:val="28"/>
          <w:szCs w:val="28"/>
          <w:lang w:val="kk-KZ"/>
        </w:rPr>
        <w:t>;</w:t>
      </w:r>
    </w:p>
    <w:p w14:paraId="314FC8F5" w14:textId="3C075D24" w:rsidR="00B00CA6" w:rsidRDefault="00B00CA6" w:rsidP="00B00CA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Дать краткую природно-климатическую характеристику района </w:t>
      </w:r>
      <w:r w:rsidR="003F6D2C">
        <w:rPr>
          <w:rFonts w:ascii="Times New Roman" w:hAnsi="Times New Roman" w:cs="Times New Roman"/>
          <w:sz w:val="28"/>
          <w:szCs w:val="28"/>
          <w:lang w:val="kk-KZ"/>
        </w:rPr>
        <w:t xml:space="preserve">строительства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автомобильной дороги</w:t>
      </w:r>
      <w:r w:rsidR="003F6D2C">
        <w:rPr>
          <w:rFonts w:ascii="Times New Roman" w:hAnsi="Times New Roman" w:cs="Times New Roman"/>
          <w:sz w:val="28"/>
          <w:szCs w:val="28"/>
          <w:lang w:val="kk-KZ"/>
        </w:rPr>
        <w:t>, которые студент принимает согласно следующим данным соответственно своего номера в списке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430CEC2C" w14:textId="66086EDA" w:rsidR="00566DF3" w:rsidRPr="003F6D2C" w:rsidRDefault="00566DF3" w:rsidP="003F6D2C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F6D2C">
        <w:rPr>
          <w:rFonts w:ascii="Times New Roman" w:hAnsi="Times New Roman" w:cs="Times New Roman"/>
          <w:sz w:val="28"/>
          <w:szCs w:val="28"/>
          <w:lang w:val="kk-KZ"/>
        </w:rPr>
        <w:t>Актюбинск;</w:t>
      </w:r>
    </w:p>
    <w:p w14:paraId="61CD22CF" w14:textId="5020F308" w:rsidR="00566DF3" w:rsidRPr="00566DF3" w:rsidRDefault="003F6D2C" w:rsidP="003F6D2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566DF3" w:rsidRPr="00566DF3">
        <w:rPr>
          <w:rFonts w:ascii="Times New Roman" w:hAnsi="Times New Roman" w:cs="Times New Roman"/>
          <w:sz w:val="28"/>
          <w:szCs w:val="28"/>
          <w:lang w:val="kk-KZ"/>
        </w:rPr>
        <w:t>Алматы;</w:t>
      </w:r>
    </w:p>
    <w:p w14:paraId="15BD3C57" w14:textId="0B1DA6F0" w:rsidR="00566DF3" w:rsidRPr="00566DF3" w:rsidRDefault="003F6D2C" w:rsidP="003F6D2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r w:rsidR="00566DF3" w:rsidRPr="00566DF3">
        <w:rPr>
          <w:rFonts w:ascii="Times New Roman" w:hAnsi="Times New Roman" w:cs="Times New Roman"/>
          <w:sz w:val="28"/>
          <w:szCs w:val="28"/>
          <w:lang w:val="kk-KZ"/>
        </w:rPr>
        <w:t>Усть-каменогорск;</w:t>
      </w:r>
    </w:p>
    <w:p w14:paraId="17C0809E" w14:textId="51F2AA75" w:rsidR="00566DF3" w:rsidRPr="00566DF3" w:rsidRDefault="003F6D2C" w:rsidP="003F6D2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4. </w:t>
      </w:r>
      <w:r w:rsidR="00566DF3" w:rsidRPr="00566DF3">
        <w:rPr>
          <w:rFonts w:ascii="Times New Roman" w:hAnsi="Times New Roman" w:cs="Times New Roman"/>
          <w:sz w:val="28"/>
          <w:szCs w:val="28"/>
          <w:lang w:val="kk-KZ"/>
        </w:rPr>
        <w:t>Балхаш;</w:t>
      </w:r>
    </w:p>
    <w:p w14:paraId="4F12EAEA" w14:textId="7F559B1D" w:rsidR="00566DF3" w:rsidRDefault="003F6D2C" w:rsidP="003F6D2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566DF3" w:rsidRPr="00566DF3">
        <w:rPr>
          <w:rFonts w:ascii="Times New Roman" w:hAnsi="Times New Roman" w:cs="Times New Roman"/>
          <w:sz w:val="28"/>
          <w:szCs w:val="28"/>
          <w:lang w:val="kk-KZ"/>
        </w:rPr>
        <w:t>Кошетау.</w:t>
      </w:r>
    </w:p>
    <w:p w14:paraId="122CA1BF" w14:textId="5545D9C1" w:rsidR="003F6D2C" w:rsidRDefault="003F6D2C" w:rsidP="003F6D2C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  <w:lang w:val="kk-KZ"/>
        </w:rPr>
      </w:pPr>
    </w:p>
    <w:p w14:paraId="73BF91E2" w14:textId="5766AC1D" w:rsidR="003F6D2C" w:rsidRDefault="003F6D2C" w:rsidP="003F6D2C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 основании данных построить розу ветров района строительства автомобильной дороги</w:t>
      </w:r>
      <w:r w:rsidR="00A31176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18E5A9E2" w14:textId="524E51F0" w:rsidR="00A31176" w:rsidRPr="00BD2DAE" w:rsidRDefault="00A31176" w:rsidP="00A31176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Данные принимаются на основании СНиПа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«Климатология и геофизика»,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стр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89</w:t>
      </w:r>
    </w:p>
    <w:p w14:paraId="21AA47C5" w14:textId="77777777" w:rsidR="00BD2DAE" w:rsidRPr="00BD2DAE" w:rsidRDefault="00BD2DAE" w:rsidP="00BD2DA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12D04371" w14:textId="77777777" w:rsidR="00BD2DAE" w:rsidRDefault="00BD2DAE" w:rsidP="00BD2DAE">
      <w:pPr>
        <w:spacing w:after="0" w:line="240" w:lineRule="auto"/>
        <w:ind w:firstLine="709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ОСНОВНАЯ ЛИТЕРАТУРА</w:t>
      </w:r>
    </w:p>
    <w:p w14:paraId="5AB7F03C" w14:textId="77777777" w:rsidR="00BD2DAE" w:rsidRDefault="00BD2DAE" w:rsidP="00BD2DA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>Зимнее содержание автомобильных дорог /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Бялобжеский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Г.В.,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Дюнин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А.К.,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Плако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Л.Н. и др.:/Под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ред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,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А.К.Дюнина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-Н.: Транспорт., 1983.</w:t>
      </w:r>
    </w:p>
    <w:p w14:paraId="5D8811C0" w14:textId="77777777" w:rsidR="00BD2DAE" w:rsidRDefault="00BD2DAE" w:rsidP="00BD2DA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Васильев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А.П.</w:t>
      </w:r>
      <w:proofErr w:type="gram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>, Сиденко В.Н. Эксплуатация автомобильных дорог и организация дорожного движения. -М.: Транспорт 1989.</w:t>
      </w:r>
    </w:p>
    <w:p w14:paraId="481DD86D" w14:textId="77777777" w:rsidR="00BD2DAE" w:rsidRDefault="00BD2DAE" w:rsidP="00BD2DA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kk-KZ" w:eastAsia="ru-RU"/>
        </w:rPr>
        <w:t>Васильев А.П., Эксплуатация автомобильных дорог: в 2 т. – Т.1: учебник для студ. высших учебных заведений / А.П.Васильев – М.: Издательский центр «Академия», 2010г</w:t>
      </w:r>
    </w:p>
    <w:p w14:paraId="3C04BA18" w14:textId="77777777" w:rsidR="00BD2DAE" w:rsidRDefault="00BD2DAE" w:rsidP="00BD2DA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Васильев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А.П.</w:t>
      </w:r>
      <w:proofErr w:type="gram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Проектирование дорог с учетом влияния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климата</w:t>
      </w:r>
      <w:r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>на условия движения. - М.: Транспорт, 1986.</w:t>
      </w:r>
    </w:p>
    <w:p w14:paraId="1C640529" w14:textId="77777777" w:rsidR="00BD2DAE" w:rsidRDefault="00BD2DAE" w:rsidP="00BD2DA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Строительство и реконструкция автомобильных дорог: Справочная энциклопедия дорожника (СЭД). Т. </w:t>
      </w:r>
      <w:r>
        <w:rPr>
          <w:rFonts w:ascii="Times New Roman" w:eastAsia="Times New Roman" w:hAnsi="Times New Roman"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/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А.П.</w:t>
      </w:r>
      <w:proofErr w:type="gram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Васильев, Б.С.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Марышев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, В.В. Силкин и др.; Под ред. д-ра техн. наук, проф. А.П. Васильева. - М.: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Информавтодор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>, 2005</w:t>
      </w:r>
    </w:p>
    <w:p w14:paraId="4426B296" w14:textId="77777777" w:rsidR="00BD2DAE" w:rsidRDefault="00BD2DAE" w:rsidP="00BD2DA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Методические рекомендации по разработке организационно-технических мероприятий для составления планов зимнего содержания автомобильных дорог в условиях Казахской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ССР.-</w:t>
      </w:r>
      <w:proofErr w:type="gram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Казахский филиал </w:t>
      </w:r>
      <w:proofErr w:type="spell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СоюздорНИИ</w:t>
      </w:r>
      <w:proofErr w:type="spell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>.- Алма-Ата, 1981 г</w:t>
      </w:r>
    </w:p>
    <w:p w14:paraId="1B9E0347" w14:textId="77777777" w:rsidR="00BD2DAE" w:rsidRDefault="00BD2DAE" w:rsidP="00BD2DA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Методические рекомендации по проектированию снегозащитных мероприятий на автомобильных дорогах с учетом зональных особенностей Казахской ССР/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Минавтодор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Казахской ССР, Алма-Ата,1977.</w:t>
      </w:r>
    </w:p>
    <w:p w14:paraId="17F08C05" w14:textId="77777777" w:rsidR="00BD2DAE" w:rsidRDefault="00BD2DAE" w:rsidP="00BD2DA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Рекомендации по проектированию и выращиванию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снегозазащитных</w:t>
      </w:r>
      <w:proofErr w:type="spellEnd"/>
      <w:r>
        <w:rPr>
          <w:rFonts w:ascii="Times New Roman" w:hAnsi="Times New Roman"/>
          <w:sz w:val="28"/>
          <w:szCs w:val="28"/>
          <w:lang w:val="ru-RU"/>
        </w:rPr>
        <w:t xml:space="preserve"> насаждений вдоль автомобильных дорог Казахской ССР.-Казахский филиал СоюздорНИИ.-Алма-Ата,1981 г.</w:t>
      </w:r>
    </w:p>
    <w:p w14:paraId="02384B66" w14:textId="77777777" w:rsidR="00BD2DAE" w:rsidRDefault="00BD2DAE" w:rsidP="00BD2DA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Иванов В.Д. Аэродинамика автомобильно-дорожной насыпи //Автомобильные </w:t>
      </w:r>
      <w:proofErr w:type="gramStart"/>
      <w:r>
        <w:rPr>
          <w:rFonts w:ascii="Times New Roman" w:eastAsia="Times New Roman" w:hAnsi="Times New Roman"/>
          <w:sz w:val="28"/>
          <w:szCs w:val="28"/>
          <w:lang w:val="ru-RU" w:eastAsia="ru-RU"/>
        </w:rPr>
        <w:t>дороги.-</w:t>
      </w:r>
      <w:proofErr w:type="gramEnd"/>
      <w:r>
        <w:rPr>
          <w:rFonts w:ascii="Times New Roman" w:eastAsia="Times New Roman" w:hAnsi="Times New Roman"/>
          <w:sz w:val="28"/>
          <w:szCs w:val="28"/>
          <w:lang w:val="ru-RU" w:eastAsia="ru-RU"/>
        </w:rPr>
        <w:t>1985.-№12.-с.25-26.</w:t>
      </w:r>
    </w:p>
    <w:p w14:paraId="44B148A5" w14:textId="77777777" w:rsidR="00BD2DAE" w:rsidRDefault="00BD2DAE" w:rsidP="00BD2DA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СНиП РК 3.03-09-06* «Автомобильные дороги»</w:t>
      </w:r>
    </w:p>
    <w:p w14:paraId="603CAB72" w14:textId="77777777" w:rsidR="00BD2DAE" w:rsidRDefault="00BD2DAE" w:rsidP="00BD2DAE">
      <w:pPr>
        <w:rPr>
          <w:rFonts w:ascii="Times New Roman" w:hAnsi="Times New Roman"/>
          <w:sz w:val="28"/>
          <w:szCs w:val="28"/>
          <w:lang w:val="ru-RU"/>
        </w:rPr>
      </w:pPr>
    </w:p>
    <w:p w14:paraId="1E80183C" w14:textId="77777777" w:rsidR="003F6D2C" w:rsidRPr="00BD2DAE" w:rsidRDefault="003F6D2C" w:rsidP="003F6D2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140039FD" w14:textId="77777777" w:rsidR="00425010" w:rsidRPr="00425010" w:rsidRDefault="00566DF3" w:rsidP="00425010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66DF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425010" w:rsidRPr="00425010">
        <w:rPr>
          <w:rFonts w:ascii="Times New Roman" w:eastAsia="Calibri" w:hAnsi="Times New Roman" w:cs="Times New Roman"/>
          <w:b/>
          <w:bCs/>
          <w:sz w:val="32"/>
          <w:szCs w:val="32"/>
          <w:lang w:val="ru-RU"/>
        </w:rPr>
        <w:t>Роза ветров</w:t>
      </w:r>
      <w:r w:rsidR="00425010"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-векторная диаграмма, описывающая ветровой режим по многолетним наблюдениям в метеорологии и климатологии. Он напоминает многоугольник, в котором длина лучей, расходящихся в разные стороны от центра диаграммы (румбы горизонта), пропорциональна повторению ветров этих направлений (</w:t>
      </w:r>
      <w:proofErr w:type="spellStart"/>
      <w:r w:rsidR="00425010"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откуда"ветер</w:t>
      </w:r>
      <w:proofErr w:type="spellEnd"/>
      <w:r w:rsidR="00425010"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"). Направление ветра учитывается при строительстве взлетно-посадочных полос воздушных причалов, автомобильных дорог, планировке населенных пунктов (целевое ориентирование зданий и улиц), оценке взаимного расположения жилого массива и промышленных зон (с точки зрения направления транспортировки примесей из промышленной зоны) и многих других хозяйственных задач (агрономия, лесное и парковое хозяйство, экология и др.).</w:t>
      </w:r>
    </w:p>
    <w:p w14:paraId="67BD578E" w14:textId="77777777" w:rsidR="00425010" w:rsidRPr="00425010" w:rsidRDefault="00425010" w:rsidP="00425010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Построенная по фактическим данным наблюдений Роза ветров позволяет определить направление господствующего или господствующего ветра по длине лучей построенного многоугольника, со стороны которого в эту область часто поступает воздушный поток. Поэтому настоящая Роза ветров, построенная на основе ряда наблюдений, может иметь значительные различия в длине различных лучей.</w:t>
      </w:r>
    </w:p>
    <w:p w14:paraId="65D4C8B6" w14:textId="77777777" w:rsidR="00425010" w:rsidRPr="00425010" w:rsidRDefault="00425010" w:rsidP="00425010">
      <w:pPr>
        <w:tabs>
          <w:tab w:val="left" w:pos="1560"/>
        </w:tabs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Геральдика традиционно называется "Роза ветров" - равномерное и устойчивое распределение света по азимутам в определенной точке</w:t>
      </w:r>
      <w:proofErr w:type="gramStart"/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-это</w:t>
      </w:r>
      <w:proofErr w:type="gramEnd"/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общая метеорологическая ошибка; на самом деле это географическое обозначение основных географических азимутов сторон горизонта в виде лучей.</w:t>
      </w:r>
    </w:p>
    <w:p w14:paraId="0D4472FC" w14:textId="15FBF734" w:rsidR="00425010" w:rsidRDefault="00425010" w:rsidP="00425010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425010">
        <w:rPr>
          <w:rFonts w:ascii="Times New Roman" w:eastAsia="Calibri" w:hAnsi="Times New Roman" w:cs="Times New Roman"/>
          <w:sz w:val="28"/>
          <w:szCs w:val="28"/>
          <w:lang w:val="ru-RU"/>
        </w:rPr>
        <w:t>Направление ветра помимо направления ветра может указывать частоту ветра (по определенному признаку — в день, месяц, год), а также силу ветра, продолжительность ветра (минут в день, минут в час). Кроме того, розы ветров могут быть как для обозначения средних, так и для обозначения максимальных значений. Вы также можете создать сложную розу ветра, которая будет представлять собой диаграммы двух или более</w:t>
      </w:r>
      <w:r w:rsidRPr="00425010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 xml:space="preserve"> параметров.</w:t>
      </w:r>
    </w:p>
    <w:p w14:paraId="7E474E91" w14:textId="109E1839" w:rsidR="00425010" w:rsidRDefault="00425010" w:rsidP="00425010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1C140CD0" w14:textId="77777777" w:rsidR="00425010" w:rsidRDefault="00425010" w:rsidP="00425010">
      <w:pPr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</w:p>
    <w:p w14:paraId="23CAF1B8" w14:textId="3467CD87" w:rsidR="00566DF3" w:rsidRPr="00566DF3" w:rsidRDefault="00425010" w:rsidP="0042501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25010">
        <w:rPr>
          <w:rFonts w:ascii="Times New Roman" w:eastAsia="Calibri" w:hAnsi="Times New Roman" w:cs="Times New Roman"/>
          <w:noProof/>
          <w:sz w:val="28"/>
          <w:szCs w:val="28"/>
          <w:lang w:val="ru-RU"/>
        </w:rPr>
        <w:lastRenderedPageBreak/>
        <w:drawing>
          <wp:inline distT="0" distB="0" distL="0" distR="0" wp14:anchorId="1A506DCA" wp14:editId="07D5DF18">
            <wp:extent cx="5940425" cy="4455160"/>
            <wp:effectExtent l="0" t="0" r="317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BE76F" w14:textId="77777777" w:rsidR="00B00CA6" w:rsidRPr="00B00CA6" w:rsidRDefault="00B00CA6" w:rsidP="00B00CA6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77920087" w14:textId="77777777" w:rsidR="00B00CA6" w:rsidRPr="00B00CA6" w:rsidRDefault="00B00CA6">
      <w:pPr>
        <w:rPr>
          <w:lang w:val="kk-KZ"/>
        </w:rPr>
      </w:pPr>
    </w:p>
    <w:sectPr w:rsidR="00B00CA6" w:rsidRPr="00B00C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576F1"/>
    <w:multiLevelType w:val="hybridMultilevel"/>
    <w:tmpl w:val="F8BE2DC2"/>
    <w:lvl w:ilvl="0" w:tplc="EFBA7A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3FF76E9"/>
    <w:multiLevelType w:val="hybridMultilevel"/>
    <w:tmpl w:val="7602B7DE"/>
    <w:lvl w:ilvl="0" w:tplc="EE8CF2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90268D"/>
    <w:multiLevelType w:val="hybridMultilevel"/>
    <w:tmpl w:val="0122B18E"/>
    <w:lvl w:ilvl="0" w:tplc="F6A6BF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19106EA"/>
    <w:multiLevelType w:val="hybridMultilevel"/>
    <w:tmpl w:val="A410A992"/>
    <w:lvl w:ilvl="0" w:tplc="DE12D6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9A33E43"/>
    <w:multiLevelType w:val="hybridMultilevel"/>
    <w:tmpl w:val="95D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D8"/>
    <w:rsid w:val="00126CD8"/>
    <w:rsid w:val="001B390B"/>
    <w:rsid w:val="003F6D2C"/>
    <w:rsid w:val="00425010"/>
    <w:rsid w:val="00566DF3"/>
    <w:rsid w:val="00A31176"/>
    <w:rsid w:val="00A97D26"/>
    <w:rsid w:val="00B00CA6"/>
    <w:rsid w:val="00BD2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F4F32"/>
  <w15:chartTrackingRefBased/>
  <w15:docId w15:val="{8C7720B7-E6F3-4DFF-9D0F-4BD4F02B5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0C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40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556</Words>
  <Characters>3175</Characters>
  <Application>Microsoft Office Word</Application>
  <DocSecurity>0</DocSecurity>
  <Lines>26</Lines>
  <Paragraphs>7</Paragraphs>
  <ScaleCrop>false</ScaleCrop>
  <Company/>
  <LinksUpToDate>false</LinksUpToDate>
  <CharactersWithSpaces>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2021-09-09T15:40:00Z</dcterms:created>
  <dcterms:modified xsi:type="dcterms:W3CDTF">2021-09-09T16:45:00Z</dcterms:modified>
</cp:coreProperties>
</file>